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FD" w:rsidRPr="00E835FD" w:rsidRDefault="00E835FD" w:rsidP="00E835F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auto"/>
          <w:sz w:val="28"/>
          <w:szCs w:val="28"/>
        </w:rPr>
      </w:pPr>
      <w:r w:rsidRPr="00E835FD">
        <w:rPr>
          <w:rFonts w:ascii="TH SarabunPSK" w:eastAsia="Times New Roman" w:hAnsi="TH SarabunPSK" w:cs="TH SarabunPSK"/>
          <w:b/>
          <w:bCs/>
          <w:color w:val="auto"/>
          <w:sz w:val="28"/>
          <w:szCs w:val="28"/>
          <w:u w:val="single"/>
          <w:cs/>
        </w:rPr>
        <w:t>ประเด็น</w:t>
      </w:r>
      <w:r w:rsidRPr="00E835FD">
        <w:rPr>
          <w:rFonts w:ascii="TH SarabunPSK" w:eastAsia="Times New Roman" w:hAnsi="TH SarabunPSK" w:cs="TH SarabunPSK"/>
          <w:b/>
          <w:bCs/>
          <w:color w:val="auto"/>
          <w:sz w:val="28"/>
          <w:szCs w:val="28"/>
          <w:u w:val="single"/>
        </w:rPr>
        <w:t xml:space="preserve"> LEAD:</w:t>
      </w:r>
      <w:r w:rsidRPr="00E835FD">
        <w:rPr>
          <w:rFonts w:ascii="TH SarabunPSK" w:eastAsia="Times New Roman" w:hAnsi="TH SarabunPSK" w:cs="TH SarabunPSK"/>
          <w:b/>
          <w:bCs/>
          <w:color w:val="auto"/>
          <w:sz w:val="28"/>
          <w:szCs w:val="28"/>
        </w:rPr>
        <w:t xml:space="preserve"> </w:t>
      </w:r>
      <w:r w:rsidRPr="00E835FD">
        <w:rPr>
          <w:rFonts w:ascii="TH SarabunPSK" w:eastAsia="Times New Roman" w:hAnsi="TH SarabunPSK" w:cs="TH SarabunPSK"/>
          <w:b/>
          <w:bCs/>
          <w:color w:val="auto"/>
          <w:sz w:val="28"/>
          <w:szCs w:val="28"/>
          <w:cs/>
        </w:rPr>
        <w:t>ส่งเสริมความเข้มแข็งระบบอนามัยสิ่งแวดล้อมของชุมชนและเมืองอย่างยั่งยืน</w:t>
      </w:r>
    </w:p>
    <w:p w:rsidR="00E835FD" w:rsidRPr="00E835FD" w:rsidRDefault="00E835FD" w:rsidP="00E835FD">
      <w:pPr>
        <w:spacing w:after="0" w:line="240" w:lineRule="auto"/>
        <w:rPr>
          <w:rFonts w:ascii="TH SarabunPSK" w:eastAsia="TH SarabunPSK" w:hAnsi="TH SarabunPSK" w:cs="TH SarabunPSK"/>
          <w:color w:val="auto"/>
          <w:sz w:val="28"/>
          <w:szCs w:val="28"/>
        </w:rPr>
      </w:pPr>
      <w:r w:rsidRPr="00E835FD">
        <w:rPr>
          <w:rFonts w:ascii="TH SarabunPSK" w:eastAsia="TH SarabunPSK" w:hAnsi="TH SarabunPSK" w:cs="TH SarabunPSK" w:hint="cs"/>
          <w:b/>
          <w:bCs/>
          <w:color w:val="auto"/>
          <w:sz w:val="28"/>
          <w:szCs w:val="28"/>
          <w:u w:val="single"/>
          <w:cs/>
        </w:rPr>
        <w:t>เป้าประสงค์</w:t>
      </w:r>
      <w:r w:rsidRPr="00E835FD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 xml:space="preserve"> </w:t>
      </w:r>
    </w:p>
    <w:p w:rsidR="00E835FD" w:rsidRPr="00E835FD" w:rsidRDefault="00E835FD" w:rsidP="00E835FD">
      <w:pPr>
        <w:spacing w:after="0" w:line="240" w:lineRule="auto"/>
        <w:rPr>
          <w:rFonts w:ascii="TH SarabunPSK" w:hAnsi="TH SarabunPSK" w:cs="TH SarabunPSK"/>
          <w:color w:val="auto"/>
          <w:sz w:val="28"/>
          <w:szCs w:val="28"/>
        </w:rPr>
      </w:pPr>
      <w:r w:rsidRPr="00E835FD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 xml:space="preserve">1. สร้างให้เกิด </w:t>
      </w:r>
      <w:r w:rsidRPr="00E835FD">
        <w:rPr>
          <w:rFonts w:ascii="TH SarabunPSK" w:hAnsi="TH SarabunPSK" w:cs="TH SarabunPSK"/>
          <w:color w:val="auto"/>
          <w:sz w:val="28"/>
          <w:szCs w:val="28"/>
        </w:rPr>
        <w:t xml:space="preserve">Active citizen 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 xml:space="preserve"> รู้เท่าทัน  ทำได้เอง</w:t>
      </w:r>
    </w:p>
    <w:p w:rsidR="00E835FD" w:rsidRPr="00E835FD" w:rsidRDefault="00E835FD" w:rsidP="00E835FD">
      <w:pPr>
        <w:pStyle w:val="a3"/>
        <w:spacing w:after="0" w:line="240" w:lineRule="auto"/>
        <w:ind w:left="0"/>
        <w:rPr>
          <w:rFonts w:ascii="TH SarabunPSK" w:hAnsi="TH SarabunPSK" w:cs="TH SarabunPSK"/>
          <w:color w:val="auto"/>
          <w:sz w:val="28"/>
          <w:cs/>
        </w:rPr>
      </w:pPr>
      <w:r w:rsidRPr="00E835FD">
        <w:rPr>
          <w:rFonts w:ascii="TH SarabunPSK" w:hAnsi="TH SarabunPSK" w:cs="TH SarabunPSK"/>
          <w:color w:val="auto"/>
          <w:sz w:val="28"/>
        </w:rPr>
        <w:t>2</w:t>
      </w:r>
      <w:r w:rsidRPr="00E835FD">
        <w:rPr>
          <w:rFonts w:ascii="TH SarabunPSK" w:hAnsi="TH SarabunPSK" w:cs="TH SarabunPSK" w:hint="cs"/>
          <w:color w:val="auto"/>
          <w:sz w:val="28"/>
          <w:cs/>
        </w:rPr>
        <w:t xml:space="preserve">. ชุมชนเกิด </w:t>
      </w:r>
      <w:r w:rsidRPr="00E835FD">
        <w:rPr>
          <w:rFonts w:ascii="TH SarabunPSK" w:hAnsi="TH SarabunPSK" w:cs="TH SarabunPSK"/>
          <w:color w:val="auto"/>
          <w:sz w:val="28"/>
        </w:rPr>
        <w:t xml:space="preserve">Active Communities </w:t>
      </w:r>
      <w:r w:rsidRPr="00E835FD">
        <w:rPr>
          <w:rFonts w:ascii="TH SarabunPSK" w:hAnsi="TH SarabunPSK" w:cs="TH SarabunPSK"/>
          <w:color w:val="auto"/>
          <w:sz w:val="28"/>
          <w:cs/>
        </w:rPr>
        <w:t xml:space="preserve">ร่วมคิด ร่วมทำ จัดการได้  </w:t>
      </w:r>
      <w:r w:rsidRPr="00E835FD">
        <w:rPr>
          <w:rFonts w:ascii="TH SarabunPSK" w:hAnsi="TH SarabunPSK" w:cs="TH SarabunPSK" w:hint="cs"/>
          <w:color w:val="auto"/>
          <w:sz w:val="28"/>
          <w:cs/>
        </w:rPr>
        <w:t xml:space="preserve"> </w:t>
      </w:r>
      <w:r w:rsidRPr="00E835FD">
        <w:rPr>
          <w:rFonts w:ascii="TH SarabunPSK" w:hAnsi="TH SarabunPSK" w:cs="TH SarabunPSK"/>
          <w:color w:val="auto"/>
          <w:sz w:val="28"/>
          <w:cs/>
        </w:rPr>
        <w:t>คือ ชุมชนรู้สถานการณ์</w:t>
      </w:r>
      <w:r w:rsidRPr="00E835FD">
        <w:rPr>
          <w:rFonts w:ascii="TH SarabunPSK" w:hAnsi="TH SarabunPSK" w:cs="TH SarabunPSK"/>
          <w:color w:val="auto"/>
          <w:sz w:val="28"/>
        </w:rPr>
        <w:t xml:space="preserve"> </w:t>
      </w:r>
      <w:r w:rsidRPr="00E835FD">
        <w:rPr>
          <w:rFonts w:ascii="TH SarabunPSK" w:hAnsi="TH SarabunPSK" w:cs="TH SarabunPSK"/>
          <w:color w:val="auto"/>
          <w:sz w:val="28"/>
          <w:cs/>
        </w:rPr>
        <w:t>รู้ปัญหา</w:t>
      </w:r>
      <w:r w:rsidRPr="00E835FD">
        <w:rPr>
          <w:rFonts w:ascii="TH SarabunPSK" w:hAnsi="TH SarabunPSK" w:cs="TH SarabunPSK"/>
          <w:color w:val="auto"/>
          <w:sz w:val="28"/>
        </w:rPr>
        <w:t xml:space="preserve"> </w:t>
      </w:r>
      <w:r w:rsidRPr="00E835FD">
        <w:rPr>
          <w:rFonts w:ascii="TH SarabunPSK" w:hAnsi="TH SarabunPSK" w:cs="TH SarabunPSK"/>
          <w:color w:val="auto"/>
          <w:sz w:val="28"/>
          <w:cs/>
        </w:rPr>
        <w:t>จัดลำดับความสำคัญ</w:t>
      </w:r>
      <w:r w:rsidRPr="00E835FD">
        <w:rPr>
          <w:rFonts w:ascii="TH SarabunPSK" w:hAnsi="TH SarabunPSK" w:cs="TH SarabunPSK"/>
          <w:color w:val="auto"/>
          <w:sz w:val="28"/>
        </w:rPr>
        <w:t xml:space="preserve"> </w:t>
      </w:r>
      <w:r w:rsidRPr="00E835FD">
        <w:rPr>
          <w:rFonts w:ascii="TH SarabunPSK" w:hAnsi="TH SarabunPSK" w:cs="TH SarabunPSK"/>
          <w:color w:val="auto"/>
          <w:sz w:val="28"/>
          <w:cs/>
        </w:rPr>
        <w:t>เฝ้าระวังได้</w:t>
      </w:r>
      <w:r w:rsidRPr="00E835FD">
        <w:rPr>
          <w:rFonts w:ascii="TH SarabunPSK" w:hAnsi="TH SarabunPSK" w:cs="TH SarabunPSK"/>
          <w:color w:val="auto"/>
          <w:sz w:val="28"/>
        </w:rPr>
        <w:t xml:space="preserve"> </w:t>
      </w:r>
      <w:r w:rsidRPr="00E835FD">
        <w:rPr>
          <w:rFonts w:ascii="TH SarabunPSK" w:hAnsi="TH SarabunPSK" w:cs="TH SarabunPSK"/>
          <w:color w:val="auto"/>
          <w:sz w:val="28"/>
          <w:cs/>
        </w:rPr>
        <w:t>จัดการได้</w:t>
      </w:r>
      <w:r w:rsidRPr="00E835FD">
        <w:rPr>
          <w:rFonts w:ascii="TH SarabunPSK" w:hAnsi="TH SarabunPSK" w:cs="TH SarabunPSK"/>
          <w:color w:val="auto"/>
          <w:sz w:val="28"/>
        </w:rPr>
        <w:t xml:space="preserve"> </w:t>
      </w:r>
      <w:r w:rsidRPr="00E835FD">
        <w:rPr>
          <w:rFonts w:ascii="TH SarabunPSK" w:hAnsi="TH SarabunPSK" w:cs="TH SarabunPSK"/>
          <w:color w:val="auto"/>
          <w:sz w:val="28"/>
          <w:cs/>
        </w:rPr>
        <w:t>เสนอให้ท้องถิ่น</w:t>
      </w:r>
      <w:r w:rsidRPr="00E835FD">
        <w:rPr>
          <w:rFonts w:ascii="TH SarabunPSK" w:hAnsi="TH SarabunPSK" w:cs="TH SarabunPSK" w:hint="cs"/>
          <w:color w:val="auto"/>
          <w:sz w:val="28"/>
          <w:cs/>
        </w:rPr>
        <w:t xml:space="preserve"> สนับสนุนและจัดการปัญหาได้</w:t>
      </w:r>
    </w:p>
    <w:p w:rsidR="00E835FD" w:rsidRPr="00E835FD" w:rsidRDefault="00E835FD" w:rsidP="00E83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8"/>
          <w:szCs w:val="28"/>
        </w:rPr>
      </w:pPr>
      <w:r w:rsidRPr="00E835FD">
        <w:rPr>
          <w:rFonts w:ascii="TH SarabunPSK" w:hAnsi="TH SarabunPSK" w:cs="TH SarabunPSK" w:hint="cs"/>
          <w:color w:val="auto"/>
          <w:sz w:val="28"/>
          <w:szCs w:val="28"/>
          <w:cs/>
        </w:rPr>
        <w:t>3. เมือง “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>เข้าใจ เข้าถึง พึ่งได้</w:t>
      </w:r>
      <w:r w:rsidRPr="00E835FD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” 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E835FD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คือ</w:t>
      </w:r>
      <w:r w:rsidRPr="00E835FD">
        <w:rPr>
          <w:rFonts w:ascii="TH SarabunPSK" w:hAnsi="TH SarabunPSK" w:cs="TH SarabunPSK"/>
          <w:color w:val="auto"/>
          <w:sz w:val="28"/>
          <w:szCs w:val="28"/>
        </w:rPr>
        <w:t xml:space="preserve">  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>รู้สถานการณ์</w:t>
      </w:r>
      <w:r w:rsidRPr="00E835FD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>รู้ปัญหา</w:t>
      </w:r>
      <w:r w:rsidRPr="00E835FD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>จัดลำดับความสำคัญ</w:t>
      </w:r>
      <w:r w:rsidRPr="00E835FD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>เฝ้าระวังได้</w:t>
      </w:r>
      <w:r w:rsidRPr="00E835FD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E835FD">
        <w:rPr>
          <w:rFonts w:ascii="TH SarabunPSK" w:hAnsi="TH SarabunPSK" w:cs="TH SarabunPSK" w:hint="cs"/>
          <w:color w:val="auto"/>
          <w:sz w:val="28"/>
          <w:szCs w:val="28"/>
          <w:cs/>
        </w:rPr>
        <w:t>และ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>จัดการตามบทบาทหน้าที่</w:t>
      </w:r>
      <w:r w:rsidRPr="00E835FD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รวมทั้ง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>ให้บริการ</w:t>
      </w:r>
      <w:r w:rsidRPr="00E835FD">
        <w:rPr>
          <w:rFonts w:ascii="TH SarabunPSK" w:hAnsi="TH SarabunPSK" w:cs="TH SarabunPSK" w:hint="cs"/>
          <w:color w:val="auto"/>
          <w:sz w:val="28"/>
          <w:szCs w:val="28"/>
          <w:cs/>
        </w:rPr>
        <w:t>ด้านอนามัยสิ่งแวดล้อมที่มี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>คุณภาพ</w:t>
      </w:r>
      <w:r w:rsidRPr="00E835FD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ทั้งเชิงประเด็นและเชิง </w:t>
      </w:r>
      <w:r w:rsidRPr="00E835FD">
        <w:rPr>
          <w:rFonts w:ascii="TH SarabunPSK" w:hAnsi="TH SarabunPSK" w:cs="TH SarabunPSK"/>
          <w:color w:val="auto"/>
          <w:sz w:val="28"/>
          <w:szCs w:val="28"/>
        </w:rPr>
        <w:t>Settings  (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>สะอาด</w:t>
      </w:r>
      <w:r w:rsidRPr="00E835FD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>ปลอดภัย</w:t>
      </w:r>
      <w:r w:rsidRPr="00E835FD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E835FD">
        <w:rPr>
          <w:rFonts w:ascii="TH SarabunPSK" w:hAnsi="TH SarabunPSK" w:cs="TH SarabunPSK"/>
          <w:color w:val="auto"/>
          <w:sz w:val="28"/>
          <w:szCs w:val="28"/>
          <w:cs/>
        </w:rPr>
        <w:t>ได้มาตรฐาน</w:t>
      </w:r>
      <w:r w:rsidRPr="00E835FD">
        <w:rPr>
          <w:rFonts w:ascii="TH SarabunPSK" w:hAnsi="TH SarabunPSK" w:cs="TH SarabunPSK"/>
          <w:color w:val="auto"/>
          <w:sz w:val="28"/>
          <w:szCs w:val="28"/>
        </w:rPr>
        <w:t>)</w:t>
      </w:r>
    </w:p>
    <w:tbl>
      <w:tblPr>
        <w:tblStyle w:val="a4"/>
        <w:tblW w:w="15133" w:type="dxa"/>
        <w:tblInd w:w="284" w:type="dxa"/>
        <w:tblLayout w:type="fixed"/>
        <w:tblLook w:val="0600" w:firstRow="0" w:lastRow="0" w:firstColumn="0" w:lastColumn="0" w:noHBand="1" w:noVBand="1"/>
      </w:tblPr>
      <w:tblGrid>
        <w:gridCol w:w="1951"/>
        <w:gridCol w:w="2693"/>
        <w:gridCol w:w="3260"/>
        <w:gridCol w:w="3544"/>
        <w:gridCol w:w="3685"/>
      </w:tblGrid>
      <w:tr w:rsidR="00E835FD" w:rsidRPr="007F0E15" w:rsidTr="00AF47A6">
        <w:trPr>
          <w:tblHeader/>
        </w:trPr>
        <w:tc>
          <w:tcPr>
            <w:tcW w:w="1951" w:type="dxa"/>
            <w:vMerge w:val="restart"/>
            <w:vAlign w:val="center"/>
          </w:tcPr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3182" w:type="dxa"/>
            <w:gridSpan w:val="4"/>
          </w:tcPr>
          <w:p w:rsidR="00E835FD" w:rsidRPr="00E835FD" w:rsidRDefault="00E835FD" w:rsidP="00E835F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ประเด็น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LEAD: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ส่งเสริมความเข้มแข็งระบบอนามัยสิ่งแวดล้อมของชุมชนและเมืองอย่างยั่งยืน</w:t>
            </w:r>
          </w:p>
        </w:tc>
      </w:tr>
      <w:tr w:rsidR="00E835FD" w:rsidRPr="007F0E15" w:rsidTr="00AF47A6">
        <w:trPr>
          <w:tblHeader/>
        </w:trPr>
        <w:tc>
          <w:tcPr>
            <w:tcW w:w="1951" w:type="dxa"/>
            <w:vMerge/>
          </w:tcPr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มิติประสิทธิผล</w:t>
            </w:r>
          </w:p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 xml:space="preserve">วัด 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</w:rPr>
              <w:t xml:space="preserve">Outcomes 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 xml:space="preserve">สิ่งที่เกิดขึ้นปลายทาง 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</w:rPr>
              <w:t>(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>เช่นรวมถึงครัวเรือน ถึงประชาชน)</w:t>
            </w:r>
          </w:p>
        </w:tc>
        <w:tc>
          <w:tcPr>
            <w:tcW w:w="3260" w:type="dxa"/>
            <w:shd w:val="clear" w:color="auto" w:fill="auto"/>
          </w:tcPr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คุณภาพการให้บริการ </w:t>
            </w:r>
          </w:p>
          <w:p w:rsidR="00E835FD" w:rsidRPr="00E835FD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>วัดที่ภาคีที่มีบทบาทสำคัญ</w:t>
            </w:r>
          </w:p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>เกิดอะไรขึ้น</w:t>
            </w:r>
          </w:p>
        </w:tc>
        <w:tc>
          <w:tcPr>
            <w:tcW w:w="3544" w:type="dxa"/>
            <w:shd w:val="clear" w:color="auto" w:fill="auto"/>
          </w:tcPr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ประสิทธิภาพของการปฏิบัติราชการ </w:t>
            </w:r>
          </w:p>
          <w:p w:rsidR="00E835FD" w:rsidRPr="00E835FD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>วัดสิ่งที่กรมอนามัยต้องทำไปสนับสนุน</w:t>
            </w:r>
          </w:p>
          <w:p w:rsidR="00E835FD" w:rsidRPr="00E835FD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 xml:space="preserve">(หรือวัด 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</w:rPr>
              <w:t xml:space="preserve">Process 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>ที่สำคัญ)</w:t>
            </w:r>
          </w:p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</w:rPr>
              <w:t xml:space="preserve">Internal process 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>สายบนและสายล่าง</w:t>
            </w:r>
          </w:p>
        </w:tc>
        <w:tc>
          <w:tcPr>
            <w:tcW w:w="3685" w:type="dxa"/>
            <w:shd w:val="clear" w:color="auto" w:fill="auto"/>
          </w:tcPr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การพัฒนาองค์กร </w:t>
            </w:r>
          </w:p>
          <w:p w:rsidR="00E835FD" w:rsidRPr="00E835FD" w:rsidRDefault="00E835FD" w:rsidP="00343B7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>วัดสิ่งที่กรมอนามัยต้องพัฒนา</w:t>
            </w:r>
          </w:p>
          <w:p w:rsidR="00E835FD" w:rsidRPr="007F0E15" w:rsidRDefault="00E835FD" w:rsidP="00AF47A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  <w:cs/>
              </w:rPr>
              <w:t xml:space="preserve">(เช่น สร้างชุดความรู้/ข้อมูล คน และการทำงานขององค์กร) 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1F497D" w:themeColor="text2"/>
                <w:sz w:val="28"/>
                <w:szCs w:val="28"/>
              </w:rPr>
              <w:t>Growth &amp; Innovation</w:t>
            </w:r>
          </w:p>
        </w:tc>
      </w:tr>
      <w:tr w:rsidR="00E835FD" w:rsidRPr="007F0E15" w:rsidTr="00AF47A6">
        <w:tc>
          <w:tcPr>
            <w:tcW w:w="1951" w:type="dxa"/>
          </w:tcPr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1.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สร้างความเข้มแข็งระบบอนามัยสิ่งแวดล้อมชุมชนและประชาชน อย่างยั่งยืน</w:t>
            </w:r>
          </w:p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jc w:val="center"/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548DD4" w:themeColor="text2" w:themeTint="99"/>
                <w:sz w:val="28"/>
                <w:szCs w:val="28"/>
              </w:rPr>
              <w:t>(</w:t>
            </w:r>
            <w:r w:rsidRPr="007F0E15">
              <w:rPr>
                <w:rFonts w:ascii="TH SarabunPSK" w:eastAsia="Times New Roman" w:hAnsi="TH SarabunPSK" w:cs="TH SarabunPSK"/>
                <w:color w:val="548DD4" w:themeColor="text2" w:themeTint="99"/>
                <w:sz w:val="28"/>
                <w:szCs w:val="28"/>
                <w:cs/>
              </w:rPr>
              <w:t xml:space="preserve">ระดับครัวเรือน เชื่อมกับกลุ่มวัยใน </w:t>
            </w:r>
            <w:r w:rsidRPr="007F0E15">
              <w:rPr>
                <w:rFonts w:ascii="TH SarabunPSK" w:eastAsia="Times New Roman" w:hAnsi="TH SarabunPSK" w:cs="TH SarabunPSK"/>
                <w:color w:val="548DD4" w:themeColor="text2" w:themeTint="99"/>
                <w:sz w:val="28"/>
                <w:szCs w:val="28"/>
              </w:rPr>
              <w:t>Cluster</w:t>
            </w:r>
            <w:r w:rsidRPr="007F0E15">
              <w:rPr>
                <w:rFonts w:ascii="TH SarabunPSK" w:eastAsia="Times New Roman" w:hAnsi="TH SarabunPSK" w:cs="TH SarabunPSK"/>
                <w:color w:val="548DD4" w:themeColor="text2" w:themeTint="99"/>
                <w:sz w:val="28"/>
                <w:szCs w:val="28"/>
                <w:cs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548DD4" w:themeColor="text2" w:themeTint="99"/>
                <w:sz w:val="28"/>
                <w:szCs w:val="28"/>
              </w:rPr>
              <w:t>5</w:t>
            </w:r>
            <w:r w:rsidRPr="007F0E15">
              <w:rPr>
                <w:rFonts w:ascii="TH SarabunPSK" w:eastAsia="Times New Roman" w:hAnsi="TH SarabunPSK" w:cs="TH SarabunPSK"/>
                <w:color w:val="548DD4" w:themeColor="text2" w:themeTint="99"/>
                <w:sz w:val="28"/>
                <w:szCs w:val="28"/>
                <w:cs/>
              </w:rPr>
              <w:t xml:space="preserve"> กลุ่มวัย)</w:t>
            </w:r>
          </w:p>
        </w:tc>
        <w:tc>
          <w:tcPr>
            <w:tcW w:w="2693" w:type="dxa"/>
            <w:shd w:val="clear" w:color="auto" w:fill="auto"/>
          </w:tcPr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ครัวเรือน/ชุมชน เข้มแข็ง จัดการ อวล.ได้ด้วยตนเอง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 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 (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คน ชุมชน กลไก)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-จำนวนชุมชน ที่มีศักยภาพในการจัดการ อวล.ได้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(ตามเกณฑ์ที่กำหนด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 xml:space="preserve">-มีแกนนำชุมชน </w:t>
            </w: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  <w:t xml:space="preserve">+ </w:t>
            </w:r>
            <w:proofErr w:type="spellStart"/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อสม</w:t>
            </w:r>
            <w:proofErr w:type="spellEnd"/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 xml:space="preserve"> ด้าน อวล. อย่างน้อย </w:t>
            </w: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  <w:t xml:space="preserve">1 </w:t>
            </w: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คนต่อชุมชน/ตำบล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-มีแผนหรือธรรมนูญ อวล. ชุมชน)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  <w:t>-</w:t>
            </w: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มีเครือข่ายเฝ้าระวัง/จัดการ อวล. ในชุมชน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-ชุมชนร่วมวิจัย และ</w:t>
            </w: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  <w:t>KM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</w:rPr>
              <w:t>-</w:t>
            </w:r>
            <w:r w:rsidRPr="007F0E15">
              <w:rPr>
                <w:rFonts w:ascii="TH SarabunPSK" w:eastAsia="Times New Roman" w:hAnsi="TH SarabunPSK" w:cs="TH SarabunPSK"/>
                <w:i/>
                <w:iCs/>
                <w:color w:val="auto"/>
                <w:sz w:val="28"/>
                <w:szCs w:val="28"/>
                <w:cs/>
              </w:rPr>
              <w:t>มีการจัดทำมาตรการทางสังคม   ด้าน อวล.)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ปี 2559 100 ตำบล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ปี 2560 1000 ตำบล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 xml:space="preserve">เป้าประสงค์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 (</w:t>
            </w:r>
            <w:proofErr w:type="spellStart"/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ก.สธ</w:t>
            </w:r>
            <w:proofErr w:type="spellEnd"/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)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รพ.สต. สามารถสร้างความเข้าใจ/สื่อสาร/และมีส่วนร่วมจัดทำแผนชุมชนด้าน อวล.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-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สนับสนุนและกำกับในการจัดการ อวล ชุมชน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1.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จำนวน รพ.สต./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ที่สนับสนุนและร่วมดำเนินโครงการ/ กิจกรรมด้าน อวล.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ที่เป็นปัญหาของชุมชน อย่างน้อย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1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โครงการต่อปี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2.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รพสต. และ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มีความรู้ความเข้าใจและส่งเสริมสนับสนุนการจัดการด้าน อวล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3.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มีเครือข่าย ชมรม ด้านวิชาชีพสาธารณสุข มีความเข้าใจและสนับสนุนการดำเนินงาน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ปี 2559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/รพสต ใน 100 ตำบล</w:t>
            </w:r>
          </w:p>
          <w:p w:rsidR="00E835FD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ปี 2560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/รพสต ใน 1000 ตำบล</w:t>
            </w:r>
          </w:p>
          <w:p w:rsidR="00AF47A6" w:rsidRDefault="00AF47A6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 xml:space="preserve">เป้าประสงค์ที่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2 (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ท้องถิ่น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  <w:t>)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อบต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และเทศบาลตำบล สนับสนุนการดำเนินงาน อวล.  ระดับชุมชน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โดยมีการบูร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ณา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การประเด็นงานอนามัยสิ่งแวดล้อมในแผนพัฒนาท้องถิ่น อย่างมีส่วนร่วม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ตัวชี้วัดที่ 2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- จำนวนท้องถิ่นที่มีสมรรถนะในการจัดทำแผนพัฒนาท้องถิ่น อย่างมีส่วนร่วม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- จำนวนชมรม และเครือข่าย ผู้ประกอบการที่เข้ามามีส่วนร่วมและสนับสนุนการดำเนินงาน</w:t>
            </w:r>
          </w:p>
          <w:p w:rsidR="00E835FD" w:rsidRPr="007F0E15" w:rsidRDefault="00E835FD" w:rsidP="00343B7F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u w:val="single"/>
                <w:cs/>
              </w:rPr>
              <w:t>เป้าหมาย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cs/>
              </w:rPr>
              <w:t xml:space="preserve"> </w:t>
            </w:r>
          </w:p>
          <w:p w:rsidR="00E835FD" w:rsidRPr="007F0E15" w:rsidRDefault="00E835FD" w:rsidP="00343B7F">
            <w:pPr>
              <w:pStyle w:val="a3"/>
              <w:ind w:left="0"/>
              <w:rPr>
                <w:rFonts w:ascii="TH SarabunPSK" w:eastAsia="Times New Roman" w:hAnsi="TH SarabunPSK" w:cs="TH SarabunPSK"/>
                <w:color w:val="auto"/>
                <w:sz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ปี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</w:rPr>
              <w:t xml:space="preserve">2559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ใน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</w:rPr>
              <w:t>100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 ตำบล</w:t>
            </w:r>
          </w:p>
          <w:p w:rsidR="00E835FD" w:rsidRPr="007F0E15" w:rsidRDefault="00E835FD" w:rsidP="00343B7F">
            <w:pPr>
              <w:pStyle w:val="a3"/>
              <w:ind w:left="0"/>
              <w:rPr>
                <w:rFonts w:ascii="TH SarabunPSK" w:eastAsia="Times New Roman" w:hAnsi="TH SarabunPSK" w:cs="TH SarabunPSK"/>
                <w:color w:val="auto"/>
                <w:sz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ปี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</w:rPr>
              <w:t xml:space="preserve">2560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ใน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</w:rPr>
              <w:t>1,000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 ตำบล</w:t>
            </w:r>
          </w:p>
          <w:p w:rsidR="00E835FD" w:rsidRPr="007F0E15" w:rsidRDefault="00E835FD" w:rsidP="00343B7F">
            <w:pPr>
              <w:pStyle w:val="a3"/>
              <w:ind w:left="0"/>
              <w:rPr>
                <w:rFonts w:ascii="TH SarabunPSK" w:eastAsia="Times New Roman" w:hAnsi="TH SarabunPSK" w:cs="TH SarabunPSK"/>
                <w:color w:val="auto"/>
                <w:sz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โดย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</w:rPr>
              <w:t xml:space="preserve">100%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ของ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. มีการบูร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ณา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การประเด็นงานอนามัยสิ่งแวดล้อม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ในผน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ฯ ระดับท้องถิ่น โดยชุมชนมีส่วนร่วม</w:t>
            </w:r>
          </w:p>
        </w:tc>
        <w:tc>
          <w:tcPr>
            <w:tcW w:w="3544" w:type="dxa"/>
            <w:shd w:val="clear" w:color="auto" w:fill="auto"/>
          </w:tcPr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1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- มีระบบสนับสนุนการดำเนินงาน อวล.</w:t>
            </w:r>
            <w:r w:rsidRPr="007F0E15">
              <w:rPr>
                <w:rFonts w:ascii="TH SarabunPSK" w:eastAsia="Times New Roman" w:hAnsi="TH SarabunPSK" w:cs="TH SarabunPSK"/>
                <w:strike/>
                <w:color w:val="auto"/>
                <w:sz w:val="28"/>
                <w:szCs w:val="28"/>
                <w:cs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ในระบบชุมชน</w:t>
            </w:r>
            <w:r w:rsidRPr="007F0E15">
              <w:rPr>
                <w:rFonts w:ascii="TH SarabunPSK" w:eastAsia="Times New Roman" w:hAnsi="TH SarabunPSK" w:cs="TH SarabunPSK"/>
                <w:strike/>
                <w:color w:val="auto"/>
                <w:sz w:val="28"/>
                <w:szCs w:val="28"/>
                <w:cs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(เพื่อบ่งชี้ความเสี่ยง เฝ้าระวัง สื่อสารและ จัดการ)</w:t>
            </w:r>
            <w:r w:rsidRPr="007F0E15">
              <w:rPr>
                <w:rFonts w:ascii="TH SarabunPSK" w:eastAsia="Times New Roman" w:hAnsi="TH SarabunPSK" w:cs="TH SarabunPSK"/>
                <w:strike/>
                <w:color w:val="auto"/>
                <w:sz w:val="28"/>
                <w:szCs w:val="28"/>
                <w:cs/>
              </w:rPr>
              <w:t xml:space="preserve"> 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1) มีระบบส่งเสริมสนับสนุนด้านกฎหมาย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เช่น มีคำแนะนำของคณะกรรมการ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สธ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/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ประกาศกระทรวง กฎกระทรวง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2) มีระบบฐานข้อมูลและการเฝ้าระวังระดับชุมชน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เช่น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และเฝ้าระวังในระดับชุมชน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3)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มีระบบพัฒนาด้านวิชาการ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มีเครื่องมือ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Tools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อย่างง่ายสำหรับชุมชน  เช่น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check list, test-kit 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ที่พร้อมใช้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มีชุดข้อมูลและความรู้อวล.แบบ สองทางที่เรียบง่าย เข้าถึงสะดวก (เช่น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ตัวอย่างการบังคับใช้กฎหมาย / หลักสูตรกลาง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อสม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เข้มแข็งด้าน อวล / กติกา/มาตรการทางสังคมของชุมชนด้าน อวล / มีข้อเสนแนวทาง การปฏิบัติของท้องถิ่น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(การกำหนดและบังคับ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lastRenderedPageBreak/>
              <w:t>ใช้ กฎหมาย)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มีรูปแบบ แนวทางปฏิบัติ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ตัวอย่างเพื่อเผยแพร่ (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Best practice model)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4</w:t>
            </w:r>
            <w:r w:rsidR="00AF47A6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)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มีการพัฒนาศักยภาพ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5</w:t>
            </w:r>
            <w:r w:rsidR="00AF47A6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)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มีระบบการติดตามและประเมินผล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</w:rPr>
            </w:pPr>
          </w:p>
          <w:p w:rsidR="00E835FD" w:rsidRPr="007F0E15" w:rsidRDefault="00E835FD" w:rsidP="00343B7F">
            <w:pPr>
              <w:tabs>
                <w:tab w:val="left" w:pos="968"/>
              </w:tabs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เป้าประสงค์ที่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1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มีระบบกำกับติดตาม การสนับสนุนการดำเนินงาน อวล ในชุมชน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- สร้างชุดความรู้/ข้อมูล ได้แก่ ข้อมูลความเสี่ยงต่อสุขภาพ และข้อมูลในการจัดการ เพื่อการสื่อสารสาธารณะด้าน อวล. ที่มีความทันสมัย ถูกต้อง ใช้ได้จริง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พัฒนาศักยภาพ  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ประสานความร่วมมือ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R&amp;D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1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มีศูนย์ข้อมูล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/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ฐานข้อมูล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มีระบบติดตามกำกับ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จำนวนเรื่อง/ชุดความรู้ อวล.            ที่ประชาชน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  <w:t>พึงพอใจระดับดีมาก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</w:rPr>
              <w:t xml:space="preserve"> 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ไม่น้อยกว่าร้อยละ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80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ของจำนวนที่ผลิตต่อปี</w:t>
            </w:r>
          </w:p>
          <w:p w:rsidR="00E835FD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AF47A6" w:rsidRDefault="00AF47A6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 xml:space="preserve">เป้าประสงค์ที่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2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บุคลากรกรมอนามัย (ส่วนกลางและศูนย์อนามัย) มีทักษะและความสามารถในการวิจัยและพัฒนาวิชาการ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2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ร้อยละของบุคลากรที่ได้รับการพัฒนาทักษะฯ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  <w:t>และ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มีคุณภาพตามเกณฑ์ที่กำหนด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ไม่น้อยกว่าร้อยละ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30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ของนักวิชาการ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E835FD" w:rsidRPr="007F0E15" w:rsidTr="00AF47A6">
        <w:tc>
          <w:tcPr>
            <w:tcW w:w="1951" w:type="dxa"/>
          </w:tcPr>
          <w:p w:rsidR="00E835FD" w:rsidRPr="00E835FD" w:rsidRDefault="00E835FD" w:rsidP="00946F1C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cs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</w:rPr>
              <w:lastRenderedPageBreak/>
              <w:t xml:space="preserve">2. 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cs/>
              </w:rPr>
              <w:t>ส่งเสริมความเข้มแข็งระบบอนามัยสิ่งแวดล้อมของเมือง</w:t>
            </w:r>
            <w:bookmarkStart w:id="0" w:name="_GoBack"/>
            <w:bookmarkEnd w:id="0"/>
            <w:r w:rsidRPr="00E835FD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cs/>
              </w:rPr>
              <w:t>อย่างยั่งยืน</w:t>
            </w:r>
          </w:p>
        </w:tc>
        <w:tc>
          <w:tcPr>
            <w:tcW w:w="2693" w:type="dxa"/>
            <w:shd w:val="clear" w:color="auto" w:fill="auto"/>
          </w:tcPr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เป้าประสงค์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1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ปชช</w:t>
            </w:r>
            <w:proofErr w:type="spellEnd"/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 ในเมืองอยู่ใน </w:t>
            </w:r>
            <w:proofErr w:type="spellStart"/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สวล</w:t>
            </w:r>
            <w:proofErr w:type="spellEnd"/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 ที่ดี และได้รับบริการ อวล ที่มีคุณภาพ (ได้มาตรฐาน และปลอดภัย) และมีส่วนร่วมในการจัดการ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เป้าประสงค์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1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. มีการจัดบริการ อวล. ได้ตามมาตรฐานที่กำหนด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. ที่สามารถจัดบริการ อวล. ได้มาตรฐานที่กำหนด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(EHA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ขยะ-ปฏิกูล-อาหาร- น้ำ-กฎหมายสาธารณสุข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)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AF47A6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50 </w:t>
            </w:r>
            <w:r w:rsidR="00AF47A6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ของ </w:t>
            </w:r>
            <w:proofErr w:type="spellStart"/>
            <w:r w:rsidR="00AF47A6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="00AF47A6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ทุกระดับ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2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สามารถจัดบริการด้าน อวล.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  <w:t xml:space="preserve">  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ใน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Healthy Setting (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สถานที่ดูแลเด็กเล็ก โรงเรียน ตลาด สถานประกอบการ สถานบริการสาธารณะ และ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long term care)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ในชุมชน ได้คุณภาพมาตรฐาน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2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ร้อยละของ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. ดำเนินการจัดบริการด้าน อวล.ของ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ศพด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โรงเรียน ตลาด สถานที่สาธารณะสำหรับผู้สูงอายุ   ให้ได้คุณภาพมาตรฐาน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 ร้อยละ 50 ของ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เทศบาลทุกระดับ จัดบริการด้าน อวล.ใน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Healthy Setting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ได้มาตรฐาน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3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มีสมรรถนะในการจัดการปัญหาอวล.ที่สำคัญของ พื้นที่ได้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3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ร้อยละของ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ที่สามารถทำหน้าที่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Inspector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ที่มีความเชื่อมโยงกับอำนาจทางกฎหมาย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)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ได้ตามแนวทางที่กำหนด อย่างน้อย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.ละ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1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คน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50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ของ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 ทุกระดับ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 xml:space="preserve">เป้าประสงค์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4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จังหวัดมีระบบและกลไกการกำกับ ติดตามและสนับสนุนการบังคับใช้มาตรการทางกฎหมายสาธารณสุขสำหรับท้องถิ่น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4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อสธจ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. มีบทบาทที่ชัดเจนในการ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บูรณา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การการดำเนินงานทุกภาคส่วนที่เกี่ยวข้องเพื่อแก้ไขปัญหา อวล. ในระดับจังหวัดและท้องถิ่น</w:t>
            </w:r>
          </w:p>
          <w:p w:rsidR="00E835FD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…76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จังหวัด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………..</w:t>
            </w:r>
          </w:p>
          <w:p w:rsidR="00AF47A6" w:rsidRPr="007F0E15" w:rsidRDefault="00AF47A6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5</w:t>
            </w:r>
          </w:p>
          <w:p w:rsidR="00E835FD" w:rsidRPr="007F0E15" w:rsidRDefault="00182A33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>จังหวัด</w:t>
            </w:r>
            <w:r w:rsidR="00E835FD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จัดการตัวเองได้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มีความสามารถในการสนับสนุนทางวิชาการและการบังคับใช้กฎหมายแก่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ที่มีความชัดเจน ต่อเนื่อง รวมทั้งจัดการ แก้ไขปัญหาอวล.ที่สำคัญของ พื้นที่ได้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5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ร้อยละของจังหวัด ที่มีบุคลากร(รวมถึง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รพช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รพท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DHS)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ที่สามารถทำหน้าที่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Auditor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ที่มีความเชื่อมโยงกับอำนาจทางกฎหมาย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)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ได้ตามแนวทางที่กำหนด อย่างน้อยจังหวัดละ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1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คน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AF47A6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76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จังหวัด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6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จังหวัดมี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ที่สนับสนุนให้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สามารถชี้ประเด็นปัญหา อวล.ที่สำคัญของพื้นที่ และมีข้อมูลสถานการณ์อนามัยสิ่งแวดล้อมในท้องถิ่น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6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จำนวนจังหวัดที่มี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ที่สนับสนุนให้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สามารถชี้ประเด็นปัญหา อวล.ได้</w:t>
            </w:r>
          </w:p>
          <w:p w:rsidR="00E835FD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76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จังหวัด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เป้าประสงค์ที่ 7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หน่วยงานภาคีเครือข่ายระดับประเทศและระดับสากล ให้ความร่วมมือ ในการดำเนินงานอนามัยสิ่งแวดล้อมตามแนวทางที่ได้กำหนดร่วมกัน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7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1. มีคณะกรรมการระดับประเทศ/ระดับกระทรวง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ที่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บูรณา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การร่วมกัน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7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จำนวน</w:t>
            </w:r>
            <w:r w:rsidR="007C5A3F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หน่วยงานภาคีเครือข่ายระดับประเทศและระดับสากล </w:t>
            </w:r>
            <w:r w:rsidR="007C5A3F"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>ที่</w:t>
            </w:r>
            <w:r w:rsidR="007C5A3F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ให้ความร่วมมือ</w:t>
            </w:r>
          </w:p>
        </w:tc>
        <w:tc>
          <w:tcPr>
            <w:tcW w:w="3544" w:type="dxa"/>
            <w:shd w:val="clear" w:color="auto" w:fill="auto"/>
          </w:tcPr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เป้าประสงค์ที่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1 </w:t>
            </w:r>
          </w:p>
          <w:p w:rsidR="00E835FD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มีระบบประเมินรับรองมาตรฐาน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EHA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ที่มีคุณภาพ น่าเชื่อถือและสร้างคุณค่าให้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.ได้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1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มีระบบประเมินรับรองมาตรฐาน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EHA    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เป็นส่วนหนึ่งของมาตรฐานที่ใช้ประเมินคุณภาพ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ของกรมส่งเสริมการปกครองส่วนท้องถิ่น</w:t>
            </w:r>
          </w:p>
          <w:p w:rsidR="00E835FD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เป้าหมาย 1</w:t>
            </w:r>
          </w:p>
          <w:p w:rsidR="00AF47A6" w:rsidRPr="007F0E15" w:rsidRDefault="00AF47A6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AF47A6" w:rsidRPr="007F0E15" w:rsidRDefault="00AF47A6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เป้าประสงค์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2</w:t>
            </w:r>
          </w:p>
          <w:p w:rsidR="00E835FD" w:rsidRPr="007F0E15" w:rsidRDefault="00E835FD" w:rsidP="00343B7F">
            <w:pPr>
              <w:pStyle w:val="a3"/>
              <w:numPr>
                <w:ilvl w:val="0"/>
                <w:numId w:val="2"/>
              </w:numPr>
              <w:ind w:left="360"/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cs/>
              </w:rPr>
              <w:t>มีระบบพัฒนาด้านวิชาการ</w:t>
            </w:r>
          </w:p>
          <w:p w:rsidR="00E835FD" w:rsidRPr="007F0E15" w:rsidRDefault="00E835FD" w:rsidP="00343B7F">
            <w:pPr>
              <w:pStyle w:val="a3"/>
              <w:numPr>
                <w:ilvl w:val="0"/>
                <w:numId w:val="1"/>
              </w:numPr>
              <w:ind w:left="175" w:hanging="142"/>
              <w:rPr>
                <w:rFonts w:ascii="TH SarabunPSK" w:eastAsia="Times New Roman" w:hAnsi="TH SarabunPSK" w:cs="TH SarabunPSK"/>
                <w:color w:val="auto"/>
                <w:sz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 xml:space="preserve">ทำมาตรฐานและแนวทางปฏิบัติ ด้าน อวล ใน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</w:rPr>
              <w:t>Healthy Setting</w:t>
            </w:r>
          </w:p>
          <w:p w:rsidR="00E835FD" w:rsidRPr="007F0E15" w:rsidRDefault="00E835FD" w:rsidP="00343B7F">
            <w:pPr>
              <w:pStyle w:val="a3"/>
              <w:numPr>
                <w:ilvl w:val="0"/>
                <w:numId w:val="1"/>
              </w:numPr>
              <w:ind w:left="175" w:hanging="142"/>
              <w:rPr>
                <w:rFonts w:ascii="TH SarabunPSK" w:eastAsia="Times New Roman" w:hAnsi="TH SarabunPSK" w:cs="TH SarabunPSK"/>
                <w:color w:val="auto"/>
                <w:sz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cs/>
              </w:rPr>
              <w:t>ส่งเสริมพฤติกรรมด้าน อวล ที่เหมาะสมตามกลุ่มวัย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2. มี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Tool / Technology </w:t>
            </w:r>
            <w:r w:rsidR="00456598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/ </w:t>
            </w:r>
            <w:r w:rsidR="00456598" w:rsidRPr="00456598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Innovation</w:t>
            </w:r>
          </w:p>
          <w:p w:rsidR="00E835FD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3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สสอ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และ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สสจ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มีระบบสนับสนุนการดำเนินงาน อวล.ระดับเมือง</w:t>
            </w:r>
            <w:r w:rsidRPr="007F0E15">
              <w:rPr>
                <w:rFonts w:ascii="TH SarabunPSK" w:eastAsia="Times New Roman" w:hAnsi="TH SarabunPSK" w:cs="TH SarabunPSK"/>
                <w:strike/>
                <w:color w:val="auto"/>
                <w:sz w:val="28"/>
                <w:szCs w:val="28"/>
                <w:cs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(เพื่อบ่งชี้ความเสี่ยง เฝ้าระวัง สื่อสารและ จัดการ)</w:t>
            </w:r>
            <w:r w:rsidRPr="007F0E15">
              <w:rPr>
                <w:rFonts w:ascii="TH SarabunPSK" w:eastAsia="Times New Roman" w:hAnsi="TH SarabunPSK" w:cs="TH SarabunPSK"/>
                <w:strike/>
                <w:color w:val="auto"/>
                <w:sz w:val="28"/>
                <w:szCs w:val="28"/>
                <w:cs/>
              </w:rPr>
              <w:t xml:space="preserve">  </w:t>
            </w:r>
          </w:p>
          <w:p w:rsidR="00E835FD" w:rsidRPr="00AF47A6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AF47A6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Pr="00AF47A6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3</w:t>
            </w:r>
          </w:p>
          <w:p w:rsidR="00E835FD" w:rsidRPr="00E835FD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1) มีระบบส่งเสริมสนับสนุนด้านกฎหมาย</w:t>
            </w:r>
            <w:r w:rsidRPr="00E835FD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  <w:p w:rsidR="00E835FD" w:rsidRPr="00E835FD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2) มีระบบฐานข้อมูล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เฝ้าระวังและประเมินความเสี่ยงระดับเมือง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ทำให้ เกิด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ระดับเมือง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จัดทำคู่มือเฝ้าระวังและประเมินความเสี่ยง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- การสื่อสารเตือนภัย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3) พัฒนาวิชาการและองค์ความรู้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-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มีรูปแบบ แนวทางปฏิบัติ ตัวอย่างเพื่อเผยแพร่ (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Best practice model)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4)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มีการพัฒนาศักยภาพ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lastRenderedPageBreak/>
              <w:t>Inspector/Auditor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5)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>มีระบบการติดตามและประเมินผล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4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การบริหารความสัมพันธ์ภาคีเครือข่าย อวล. ระดับนโยบาย มีประสิทธิภาพ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4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มีแผนบริหารการขับเคลื่อนแผนยุทธศาสตร์อนามัยสิ่งแวดล้อมแห่งชาติ ฉบับที่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3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พ.ศ.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2560-2564</w:t>
            </w:r>
          </w:p>
          <w:p w:rsidR="00E835FD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…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ภายในปี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2560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และมีรายงานความก้าวหน้าการดำเนินงานตามแผนฯ ระยะครึ่งแผนและสิ้นสุดแผนฯ</w:t>
            </w:r>
          </w:p>
          <w:p w:rsidR="00AF47A6" w:rsidRPr="007F0E15" w:rsidRDefault="00AF47A6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เป้าประสงค์ที่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5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มีกระบวนการสนับสนุนการบังคับใช้กฎหมาย (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อสธจ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กฎกระทรวง ประกาศ คำแนะนำคณะกรรมการสาธารณสุข)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5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มีระบบพี่เลี้ยง และเวทีแลกเปลี่ยนเรียนรู้การบังคับกฎหมายสาธารณสุข เพื่อจัดการปัญหา อวล.รูปแบบต่าง ๆ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5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ปี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2560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มีระบบพี่เลี้ยงและแลกเปลี่ยนเรียนรู้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(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เช่น เวทีแลกเปลี่ยนเรียนรู้)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ปี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2561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มีระบบติดตามประเมินผล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>เป้าประสงค์ที่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6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กรมอนามัยมีระบบสนับสนุนทางวิชาการและการบังคับใช้กฎหมายที่มีประสิทธิภาพ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ตัวชี้วัดที่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6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มีกระบวนการพัฒนา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ที่เชื่อมโยงระดับประเทศ จังหวัด และชุมชน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</w:rPr>
              <w:t>6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ปี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2560 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มีระบบพัฒนา 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Profile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เป้าประสงค์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7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ระบบการจัดการอนามัยสิ่งแวดล้อมมีประสิทธิภาพ สอดคล้องแนวทางสากล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7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1.มีนโยบาย</w:t>
            </w:r>
            <w:r w:rsidR="007C5A3F"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>/แผน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ระดับประเทศด้าน อวล.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2.มีมาตรการทางกฎหมายเพื่อสนับสนุน หน่วยงานเครือข่าย และ</w:t>
            </w:r>
            <w:proofErr w:type="spellStart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อปท</w:t>
            </w:r>
            <w:proofErr w:type="spellEnd"/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. ในการจัดการ อวล.</w:t>
            </w:r>
          </w:p>
          <w:p w:rsidR="007C5A3F" w:rsidRDefault="00E835FD" w:rsidP="007C5A3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3.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มีระบบประสานความร่วมมือระหว่างประเทศ </w:t>
            </w:r>
            <w:r w:rsidR="007C5A3F"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>/</w:t>
            </w:r>
            <w:r w:rsidR="007C5A3F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มีข้อตกลง/ความร่วมมือระหว่างประเทศ </w:t>
            </w:r>
            <w:r w:rsidR="007C5A3F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(</w:t>
            </w:r>
            <w:r w:rsidR="007C5A3F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เช่น </w:t>
            </w:r>
            <w:r w:rsidR="007C5A3F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TWG, </w:t>
            </w:r>
            <w:proofErr w:type="spellStart"/>
            <w:r w:rsidR="007C5A3F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EnH</w:t>
            </w:r>
            <w:proofErr w:type="spellEnd"/>
            <w:r w:rsidR="007C5A3F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Regional Forum)</w:t>
            </w:r>
          </w:p>
          <w:p w:rsidR="00182A33" w:rsidRPr="00182A33" w:rsidRDefault="00182A33" w:rsidP="007C5A3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182A33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 w:rsidRPr="00182A33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7</w:t>
            </w:r>
          </w:p>
          <w:p w:rsidR="00182A33" w:rsidRPr="007F0E15" w:rsidRDefault="00182A33" w:rsidP="007C5A3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>จำนวนนโยบาย/แผนระดับประเทศด้านอนามัยสิ่งแวดล้อม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lastRenderedPageBreak/>
              <w:t xml:space="preserve">เป้าประสงค์ที่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1</w:t>
            </w:r>
          </w:p>
          <w:p w:rsidR="00E835FD" w:rsidRDefault="00A905DF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>1.</w:t>
            </w:r>
            <w:r w:rsidR="00E835FD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ระบบฐานข้อมูลและสารสนเทศด้าน อวล. ที่เชื่อมโยงทุกระดับ ทันสมัย ใช้งานสะดวก เพื่อชี้ประเด็นการพัฒนาข้อเสนอแนะเชิงนโยบาย</w:t>
            </w:r>
          </w:p>
          <w:p w:rsidR="00A905DF" w:rsidRDefault="00A905DF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2. </w:t>
            </w:r>
            <w:r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>ระบบเฝ้าระวังด้านอนามัยสิ่งแวดล้อมระดับประเทศ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เพื่อชี้</w:t>
            </w:r>
            <w:r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>เป้าภาพประเทศ และพัฒ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นาข้อเสนอแนะเชิงนโยบาย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1</w:t>
            </w:r>
          </w:p>
          <w:p w:rsidR="00E835FD" w:rsidRDefault="00A905DF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lastRenderedPageBreak/>
              <w:t>1.</w:t>
            </w:r>
            <w:r w:rsidR="00E835FD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="00E835FD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 </w:t>
            </w:r>
            <w:r w:rsidR="00E835FD"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National Environmental Health Information System</w:t>
            </w:r>
            <w: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(NEHIS)</w:t>
            </w:r>
          </w:p>
          <w:p w:rsidR="00A905DF" w:rsidRPr="007F0E15" w:rsidRDefault="00A905DF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2. </w:t>
            </w:r>
            <w:r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>มีระบบเฝ้าระวังด้านอนามัยสิ่งแวดล้อมระดับประเทศ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2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มีระบบพัฒนาและบริหารการวิจัย</w:t>
            </w:r>
            <w:r w:rsidR="00456598">
              <w:rPr>
                <w:rFonts w:ascii="TH SarabunPSK" w:eastAsia="Times New Roman" w:hAnsi="TH SarabunPSK" w:cs="TH SarabunPSK" w:hint="cs"/>
                <w:color w:val="auto"/>
                <w:sz w:val="28"/>
                <w:szCs w:val="28"/>
                <w:cs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และ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KM</w:t>
            </w:r>
          </w:p>
          <w:p w:rsidR="00E835FD" w:rsidRPr="00A905DF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A905D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="00A905DF" w:rsidRPr="00A905D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2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กรมอนามัยแผนมียุทธศาสตร์การวิจัย อวล. ระยะ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5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ปี และมีชุดโครงการอย่างน้อย  ปีละ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ชุดโครงการ</w:t>
            </w:r>
          </w:p>
          <w:p w:rsidR="00E835FD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เป้าประสงค์ที่ </w:t>
            </w: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3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มีระบบติดตามและประเมินผลที่มีประสิทธิภาพ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7F0E15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="00A905DF">
              <w:rPr>
                <w:rFonts w:ascii="TH SarabunPSK" w:eastAsia="Times New Roman" w:hAnsi="TH SarabunPSK" w:cs="TH SarabunPSK" w:hint="cs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 3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มีรายงานสถานการณ์ อวล. ประจำปี</w:t>
            </w:r>
          </w:p>
          <w:p w:rsidR="00E835FD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</w:p>
          <w:p w:rsidR="00E835FD" w:rsidRPr="00E835FD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 xml:space="preserve">เป้าประสงค์ที่ </w:t>
            </w:r>
            <w:r w:rsidRPr="00E835FD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>4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บุคลากรกรมอนามัยมีสมรรถนะด้าน อวล. </w:t>
            </w:r>
          </w:p>
          <w:p w:rsidR="00E835FD" w:rsidRPr="00E835FD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E835FD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ตัวชี้วัด</w:t>
            </w:r>
            <w:r w:rsidR="00A905DF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4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มีแผนยุทธศาสตร์พัฒนาบุคลากร อวล. กรม อ.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ระยะ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5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 ปี</w:t>
            </w:r>
          </w:p>
          <w:p w:rsidR="00E835FD" w:rsidRPr="00AF47A6" w:rsidRDefault="00E835FD" w:rsidP="00343B7F">
            <w:pPr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</w:pPr>
            <w:r w:rsidRPr="00AF47A6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  <w:cs/>
              </w:rPr>
              <w:t>เป้าหมาย</w:t>
            </w:r>
            <w:r w:rsidR="00A905DF" w:rsidRPr="00AF47A6">
              <w:rPr>
                <w:rFonts w:ascii="TH SarabunPSK" w:eastAsia="Times New Roman" w:hAnsi="TH SarabunPSK" w:cs="TH SarabunPSK"/>
                <w:b/>
                <w:bCs/>
                <w:color w:val="auto"/>
                <w:sz w:val="28"/>
                <w:szCs w:val="28"/>
                <w:u w:val="single"/>
              </w:rPr>
              <w:t xml:space="preserve"> 4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…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ภายในปี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>2560……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 xml:space="preserve"> หลังปี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2560 </w:t>
            </w: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  <w:t>มีการปรับแผน และรายงานความก้าวหน้าประจำปี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</w:pPr>
            <w:r w:rsidRPr="007F0E15">
              <w:rPr>
                <w:rFonts w:ascii="TH SarabunPSK" w:eastAsia="Times New Roman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E835FD" w:rsidRPr="007F0E15" w:rsidRDefault="00E835FD" w:rsidP="00343B7F">
            <w:pPr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</w:tbl>
    <w:p w:rsidR="00E835FD" w:rsidRPr="00E835FD" w:rsidRDefault="00E835FD">
      <w:pPr>
        <w:rPr>
          <w:rFonts w:cstheme="minorBidi"/>
        </w:rPr>
      </w:pPr>
    </w:p>
    <w:sectPr w:rsidR="00E835FD" w:rsidRPr="00E835FD" w:rsidSect="007F0E15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67" w:rsidRDefault="00366A67" w:rsidP="00BF129B">
      <w:pPr>
        <w:spacing w:after="0" w:line="240" w:lineRule="auto"/>
      </w:pPr>
      <w:r>
        <w:separator/>
      </w:r>
    </w:p>
  </w:endnote>
  <w:endnote w:type="continuationSeparator" w:id="0">
    <w:p w:rsidR="00366A67" w:rsidRDefault="00366A67" w:rsidP="00BF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097792"/>
      <w:docPartObj>
        <w:docPartGallery w:val="Page Numbers (Bottom of Page)"/>
        <w:docPartUnique/>
      </w:docPartObj>
    </w:sdtPr>
    <w:sdtEndPr/>
    <w:sdtContent>
      <w:p w:rsidR="00BF129B" w:rsidRDefault="00BF129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F1C" w:rsidRPr="00946F1C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BF129B" w:rsidRDefault="00BF12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67" w:rsidRDefault="00366A67" w:rsidP="00BF129B">
      <w:pPr>
        <w:spacing w:after="0" w:line="240" w:lineRule="auto"/>
      </w:pPr>
      <w:r>
        <w:separator/>
      </w:r>
    </w:p>
  </w:footnote>
  <w:footnote w:type="continuationSeparator" w:id="0">
    <w:p w:rsidR="00366A67" w:rsidRDefault="00366A67" w:rsidP="00BF1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5B2"/>
    <w:multiLevelType w:val="hybridMultilevel"/>
    <w:tmpl w:val="6A3CE6BA"/>
    <w:lvl w:ilvl="0" w:tplc="E8E66C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C50C8"/>
    <w:multiLevelType w:val="hybridMultilevel"/>
    <w:tmpl w:val="03309BEA"/>
    <w:lvl w:ilvl="0" w:tplc="882ECCB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15"/>
    <w:rsid w:val="00150502"/>
    <w:rsid w:val="00182A33"/>
    <w:rsid w:val="00366A67"/>
    <w:rsid w:val="004374C6"/>
    <w:rsid w:val="00456598"/>
    <w:rsid w:val="00726AEF"/>
    <w:rsid w:val="007C5A3F"/>
    <w:rsid w:val="007F0E15"/>
    <w:rsid w:val="00946F1C"/>
    <w:rsid w:val="00A72BEF"/>
    <w:rsid w:val="00A905DF"/>
    <w:rsid w:val="00AF47A6"/>
    <w:rsid w:val="00BF129B"/>
    <w:rsid w:val="00CA0B70"/>
    <w:rsid w:val="00E835FD"/>
    <w:rsid w:val="00F3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15"/>
    <w:rPr>
      <w:rFonts w:ascii="Calibri" w:eastAsia="Calibri" w:hAnsi="Calibri" w:cs="Calibri"/>
      <w:color w:val="000000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15"/>
    <w:pPr>
      <w:ind w:left="720"/>
      <w:contextualSpacing/>
    </w:pPr>
    <w:rPr>
      <w:rFonts w:cs="Angsana New"/>
      <w:szCs w:val="28"/>
    </w:rPr>
  </w:style>
  <w:style w:type="table" w:styleId="a4">
    <w:name w:val="Table Grid"/>
    <w:basedOn w:val="a1"/>
    <w:uiPriority w:val="39"/>
    <w:rsid w:val="007F0E1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29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BF129B"/>
    <w:rPr>
      <w:rFonts w:ascii="Calibri" w:eastAsia="Calibri" w:hAnsi="Calibri" w:cs="Angsana New"/>
      <w:color w:val="000000"/>
      <w:u w:color="000000"/>
    </w:rPr>
  </w:style>
  <w:style w:type="paragraph" w:styleId="a7">
    <w:name w:val="footer"/>
    <w:basedOn w:val="a"/>
    <w:link w:val="a8"/>
    <w:uiPriority w:val="99"/>
    <w:unhideWhenUsed/>
    <w:rsid w:val="00BF129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BF129B"/>
    <w:rPr>
      <w:rFonts w:ascii="Calibri" w:eastAsia="Calibri" w:hAnsi="Calibri" w:cs="Angsana New"/>
      <w:color w:val="000000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A905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05DF"/>
    <w:rPr>
      <w:rFonts w:ascii="Tahoma" w:eastAsia="Calibri" w:hAnsi="Tahoma" w:cs="Angsana New"/>
      <w:color w:val="000000"/>
      <w:sz w:val="16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15"/>
    <w:rPr>
      <w:rFonts w:ascii="Calibri" w:eastAsia="Calibri" w:hAnsi="Calibri" w:cs="Calibri"/>
      <w:color w:val="000000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15"/>
    <w:pPr>
      <w:ind w:left="720"/>
      <w:contextualSpacing/>
    </w:pPr>
    <w:rPr>
      <w:rFonts w:cs="Angsana New"/>
      <w:szCs w:val="28"/>
    </w:rPr>
  </w:style>
  <w:style w:type="table" w:styleId="a4">
    <w:name w:val="Table Grid"/>
    <w:basedOn w:val="a1"/>
    <w:uiPriority w:val="39"/>
    <w:rsid w:val="007F0E1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29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BF129B"/>
    <w:rPr>
      <w:rFonts w:ascii="Calibri" w:eastAsia="Calibri" w:hAnsi="Calibri" w:cs="Angsana New"/>
      <w:color w:val="000000"/>
      <w:u w:color="000000"/>
    </w:rPr>
  </w:style>
  <w:style w:type="paragraph" w:styleId="a7">
    <w:name w:val="footer"/>
    <w:basedOn w:val="a"/>
    <w:link w:val="a8"/>
    <w:uiPriority w:val="99"/>
    <w:unhideWhenUsed/>
    <w:rsid w:val="00BF129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BF129B"/>
    <w:rPr>
      <w:rFonts w:ascii="Calibri" w:eastAsia="Calibri" w:hAnsi="Calibri" w:cs="Angsana New"/>
      <w:color w:val="000000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A905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05DF"/>
    <w:rPr>
      <w:rFonts w:ascii="Tahoma" w:eastAsia="Calibri" w:hAnsi="Tahoma" w:cs="Angsana New"/>
      <w:color w:val="000000"/>
      <w:sz w:val="16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Meeting_room</dc:creator>
  <cp:lastModifiedBy>DOH-1XH4H</cp:lastModifiedBy>
  <cp:revision>2</cp:revision>
  <cp:lastPrinted>2016-04-27T01:58:00Z</cp:lastPrinted>
  <dcterms:created xsi:type="dcterms:W3CDTF">2016-05-02T05:54:00Z</dcterms:created>
  <dcterms:modified xsi:type="dcterms:W3CDTF">2016-05-02T05:54:00Z</dcterms:modified>
</cp:coreProperties>
</file>